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86" w:rsidRDefault="00332F86">
      <w:pPr>
        <w:rPr>
          <w:rFonts w:ascii="Arial" w:hAnsi="Arial" w:cs="Arial"/>
          <w:color w:val="6E6E6E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>
            <wp:extent cx="5760720" cy="1276876"/>
            <wp:effectExtent l="0" t="0" r="0" b="0"/>
            <wp:docPr id="1" name="Obrázek 1" descr="https://opvvv.msmt.cz/media/msmt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vvv.msmt.cz/media/msmt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86" w:rsidRPr="00332F86" w:rsidRDefault="00332F86">
      <w:pPr>
        <w:rPr>
          <w:rFonts w:ascii="Arial" w:hAnsi="Arial" w:cs="Arial"/>
          <w:shd w:val="clear" w:color="auto" w:fill="FFFFFF"/>
        </w:rPr>
      </w:pPr>
    </w:p>
    <w:p w:rsidR="009F79A2" w:rsidRPr="00332F86" w:rsidRDefault="00C5581C">
      <w:pPr>
        <w:rPr>
          <w:rFonts w:ascii="Arial" w:hAnsi="Arial" w:cs="Arial"/>
          <w:shd w:val="clear" w:color="auto" w:fill="FFFFFF"/>
        </w:rPr>
      </w:pPr>
      <w:r w:rsidRPr="00332F86">
        <w:rPr>
          <w:rFonts w:ascii="Arial" w:hAnsi="Arial" w:cs="Arial"/>
          <w:shd w:val="clear" w:color="auto" w:fill="FFFFFF"/>
        </w:rPr>
        <w:t>PROJEKT "MÍSTNÍ AKČNÍ PLÁN ROZVOJE VZDĚLÁVÁNÍ II PRO ORP LITVÍNOV"</w:t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  <w:shd w:val="clear" w:color="auto" w:fill="FFFFFF"/>
        </w:rPr>
        <w:t>(projekt č. CZ.02.3.68/0.0/0.0/17_047/0011095)</w:t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  <w:shd w:val="clear" w:color="auto" w:fill="FFFFFF"/>
        </w:rPr>
        <w:t>Žadatel: MAS Naděje o.p.s.</w:t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  <w:shd w:val="clear" w:color="auto" w:fill="FFFFFF"/>
        </w:rPr>
        <w:t>Partner: Město Litvínov</w:t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  <w:shd w:val="clear" w:color="auto" w:fill="FFFFFF"/>
        </w:rPr>
        <w:t>Jedná se o navazující projekt na projekt "MAP ORP Litvínov", který byl realizován v období od 09/2016 do 02/2018 Městem Litvínov.</w:t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  <w:shd w:val="clear" w:color="auto" w:fill="FFFFFF"/>
        </w:rPr>
        <w:t>V rámci tohoto projektu došlo k vytvoření komunikační platformy spolupráce mateřských a základních škol v území, mající vliv a zájem o rozvoj v oblasti vzdělávací politiky. Navazující projekt má tudíž za cíl prostřednictvím své strategie i nadále tuto oblast spolupráce a partnerství prohlubovat s důrazem na systémové řešení problémů, které je přímo spojují.</w:t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  <w:shd w:val="clear" w:color="auto" w:fill="FFFFFF"/>
        </w:rPr>
        <w:t>Cílem projektu je v návaznosti na problémy identifikované v projektu "MAP ORP Litvínov" realizovat navrhovaná opatření. Jedná se o:</w:t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  <w:shd w:val="clear" w:color="auto" w:fill="FFFFFF"/>
        </w:rPr>
        <w:t>• Modernizace infrastruktury pro základní vzdělání zaměřené na klíčové oblasti jako je čtenářská a matematická gramotnost, cizí jazyky, přírodní vědy, polytechnické vzdělávání a IT;</w:t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  <w:shd w:val="clear" w:color="auto" w:fill="FFFFFF"/>
        </w:rPr>
        <w:t>• Zvyšování kvalifikace a motivace pedagogů a ostatních pracovníků;</w:t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  <w:shd w:val="clear" w:color="auto" w:fill="FFFFFF"/>
        </w:rPr>
        <w:t>• Podpora ochoty zavádět inovativní postupy ve vzdělávání;</w:t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  <w:shd w:val="clear" w:color="auto" w:fill="FFFFFF"/>
        </w:rPr>
        <w:t>• Podpora kvalitního kariérového poradenství pro absolventy ZŠ;</w:t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  <w:shd w:val="clear" w:color="auto" w:fill="FFFFFF"/>
        </w:rPr>
        <w:t>• Zvyšování manažerských schopností ředitelů;</w:t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  <w:shd w:val="clear" w:color="auto" w:fill="FFFFFF"/>
        </w:rPr>
        <w:t>• Motivace učitelů k vlastnímu učení;</w:t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  <w:shd w:val="clear" w:color="auto" w:fill="FFFFFF"/>
        </w:rPr>
        <w:t>• Rozvoj klíčových kompetencí žáků (kompetence k učení, k řešení problémů, komunikativní, sociální, personální, občanská a pracovní kompetence);</w:t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  <w:shd w:val="clear" w:color="auto" w:fill="FFFFFF"/>
        </w:rPr>
        <w:t>• Zlepšení spolupráce škol s rodiči, zřizovateli škol, veřejností a zaměstnavateli;</w:t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  <w:shd w:val="clear" w:color="auto" w:fill="FFFFFF"/>
        </w:rPr>
        <w:t>• Posílení kapacit speciální pedagogiky;</w:t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  <w:shd w:val="clear" w:color="auto" w:fill="FFFFFF"/>
        </w:rPr>
        <w:t>• Podpora nabídky zájmového a neformálního vzdělávání včetně pohybových aktivit;</w:t>
      </w:r>
      <w:r w:rsidRPr="00332F86">
        <w:rPr>
          <w:rFonts w:ascii="Arial" w:hAnsi="Arial" w:cs="Arial"/>
        </w:rPr>
        <w:br/>
      </w:r>
      <w:r w:rsidRPr="00332F86">
        <w:rPr>
          <w:rFonts w:ascii="Arial" w:hAnsi="Arial" w:cs="Arial"/>
          <w:shd w:val="clear" w:color="auto" w:fill="FFFFFF"/>
        </w:rPr>
        <w:t>• Vznik a podpora komunikační platformy k setkávání, výměně zkušeností a příkladů dobré praxe.</w:t>
      </w:r>
    </w:p>
    <w:p w:rsidR="00C5581C" w:rsidRPr="00332F86" w:rsidRDefault="00C5581C">
      <w:pPr>
        <w:rPr>
          <w:rFonts w:ascii="Arial" w:hAnsi="Arial" w:cs="Arial"/>
          <w:shd w:val="clear" w:color="auto" w:fill="FFFFFF"/>
        </w:rPr>
      </w:pPr>
    </w:p>
    <w:p w:rsidR="00C5581C" w:rsidRPr="00332F86" w:rsidRDefault="00C5581C">
      <w:bookmarkStart w:id="0" w:name="_GoBack"/>
      <w:bookmarkEnd w:id="0"/>
    </w:p>
    <w:sectPr w:rsidR="00C5581C" w:rsidRPr="00332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1C"/>
    <w:rsid w:val="00320D24"/>
    <w:rsid w:val="00332F86"/>
    <w:rsid w:val="009F79A2"/>
    <w:rsid w:val="00C5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33E4"/>
  <w15:chartTrackingRefBased/>
  <w15:docId w15:val="{9DB9CD23-A8A6-40E4-B388-396E5509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Zavazalova Petra</dc:creator>
  <cp:keywords/>
  <dc:description/>
  <cp:lastModifiedBy>Kateřina Koželuhová</cp:lastModifiedBy>
  <cp:revision>2</cp:revision>
  <dcterms:created xsi:type="dcterms:W3CDTF">2021-03-17T09:32:00Z</dcterms:created>
  <dcterms:modified xsi:type="dcterms:W3CDTF">2021-03-17T09:32:00Z</dcterms:modified>
</cp:coreProperties>
</file>